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3116D9" w:rsidP="00DC3F36" w:rsidRDefault="00DC3F36" w14:paraId="7EA33951" wp14:textId="77777777">
      <w:pPr>
        <w:bidi/>
        <w:jc w:val="center"/>
        <w:rPr>
          <w:sz w:val="40"/>
          <w:szCs w:val="40"/>
          <w:rtl/>
        </w:rPr>
      </w:pPr>
      <w:r w:rsidRPr="00DC3F36">
        <w:rPr>
          <w:rFonts w:hint="cs"/>
          <w:sz w:val="40"/>
          <w:szCs w:val="40"/>
          <w:rtl/>
        </w:rPr>
        <w:t>تست رینگ استیفنس(</w:t>
      </w:r>
      <w:hyperlink w:history="1" r:id="rId5">
        <w:r w:rsidRPr="00DC3F36">
          <w:rPr>
            <w:rStyle w:val="Hyperlink"/>
            <w:color w:val="auto"/>
            <w:sz w:val="40"/>
            <w:szCs w:val="40"/>
            <w:u w:val="none"/>
          </w:rPr>
          <w:t>Ring Stiffness</w:t>
        </w:r>
      </w:hyperlink>
      <w:r w:rsidRPr="00DC3F36">
        <w:rPr>
          <w:rFonts w:hint="cs"/>
          <w:sz w:val="40"/>
          <w:szCs w:val="40"/>
          <w:rtl/>
        </w:rPr>
        <w:t>)</w:t>
      </w:r>
    </w:p>
    <w:p xmlns:wp14="http://schemas.microsoft.com/office/word/2010/wordml" w:rsidR="00DC3F36" w:rsidP="00AD09D5" w:rsidRDefault="00E60D6F" w14:paraId="672A6659" wp14:textId="77777777">
      <w:pPr>
        <w:bidi/>
        <w:jc w:val="center"/>
        <w:rPr>
          <w:sz w:val="24"/>
          <w:szCs w:val="24"/>
        </w:rPr>
      </w:pPr>
      <w:r>
        <w:rPr>
          <w:noProof/>
          <w:sz w:val="24"/>
          <w:szCs w:val="24"/>
          <w:rtl/>
          <w:lang w:bidi="ar-SA"/>
        </w:rPr>
        <w:drawing>
          <wp:inline xmlns:wp14="http://schemas.microsoft.com/office/word/2010/wordprocessingDrawing" distT="0" distB="0" distL="0" distR="0" wp14:anchorId="414B35B5" wp14:editId="7777777">
            <wp:extent cx="3257550" cy="4305300"/>
            <wp:effectExtent l="19050" t="0" r="0" b="0"/>
            <wp:docPr id="9" name="Picture 4" descr="C:\Users\pc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AD09D5" w:rsidP="00AD09D5" w:rsidRDefault="00AD09D5" w14:paraId="0A37501D" wp14:textId="77777777">
      <w:pPr>
        <w:bidi/>
        <w:jc w:val="center"/>
        <w:rPr>
          <w:sz w:val="24"/>
          <w:szCs w:val="24"/>
        </w:rPr>
      </w:pPr>
    </w:p>
    <w:p xmlns:wp14="http://schemas.microsoft.com/office/word/2010/wordml" w:rsidR="00AD09D5" w:rsidP="00E61D84" w:rsidRDefault="00E61D84" w14:paraId="048087C3" wp14:textId="77777777">
      <w:pPr>
        <w:bidi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شکل1. دستگاه رینگ استیفنس</w:t>
      </w:r>
    </w:p>
    <w:p xmlns:wp14="http://schemas.microsoft.com/office/word/2010/wordml" w:rsidR="00AD09D5" w:rsidP="00FD171D" w:rsidRDefault="00AD09D5" w14:paraId="2EA1733C" wp14:textId="314E932D">
      <w:pPr>
        <w:bidi/>
        <w:rPr>
          <w:sz w:val="32"/>
          <w:szCs w:val="32"/>
          <w:rtl w:val="1"/>
        </w:rPr>
      </w:pPr>
      <w:r w:rsidRPr="1E324A83" w:rsidR="00AD09D5">
        <w:rPr>
          <w:sz w:val="32"/>
          <w:szCs w:val="32"/>
          <w:rtl w:val="1"/>
        </w:rPr>
        <w:t xml:space="preserve">تست رینگ </w:t>
      </w:r>
      <w:r w:rsidRPr="1E324A83" w:rsidR="00AD09D5">
        <w:rPr>
          <w:sz w:val="32"/>
          <w:szCs w:val="32"/>
          <w:rtl w:val="1"/>
        </w:rPr>
        <w:t>استیفنس</w:t>
      </w:r>
      <w:r w:rsidRPr="1E324A83" w:rsidR="00AD09D5">
        <w:rPr>
          <w:sz w:val="32"/>
          <w:szCs w:val="32"/>
          <w:rtl w:val="1"/>
        </w:rPr>
        <w:t xml:space="preserve"> یکی از </w:t>
      </w:r>
      <w:r w:rsidRPr="1E324A83" w:rsidR="00AD09D5">
        <w:rPr>
          <w:sz w:val="32"/>
          <w:szCs w:val="32"/>
          <w:rtl w:val="1"/>
        </w:rPr>
        <w:t>آزمون‌های</w:t>
      </w:r>
      <w:r w:rsidRPr="1E324A83" w:rsidR="00AD09D5">
        <w:rPr>
          <w:sz w:val="32"/>
          <w:szCs w:val="32"/>
          <w:rtl w:val="1"/>
        </w:rPr>
        <w:t xml:space="preserve"> کنترل کیفیت لوله های پلی </w:t>
      </w:r>
      <w:r w:rsidRPr="1E324A83" w:rsidR="00AD09D5">
        <w:rPr>
          <w:sz w:val="32"/>
          <w:szCs w:val="32"/>
          <w:rtl w:val="1"/>
        </w:rPr>
        <w:t>اتیلنی</w:t>
      </w:r>
      <w:r w:rsidRPr="1E324A83" w:rsidR="00AD09D5">
        <w:rPr>
          <w:sz w:val="32"/>
          <w:szCs w:val="32"/>
          <w:rtl w:val="1"/>
        </w:rPr>
        <w:t xml:space="preserve"> است که با استفاده از آن </w:t>
      </w:r>
      <w:r w:rsidRPr="1E324A83" w:rsidR="00AD09D5">
        <w:rPr>
          <w:sz w:val="32"/>
          <w:szCs w:val="32"/>
          <w:rtl w:val="1"/>
        </w:rPr>
        <w:t>می‌توان</w:t>
      </w:r>
      <w:r w:rsidRPr="1E324A83" w:rsidR="00AD09D5">
        <w:rPr>
          <w:sz w:val="32"/>
          <w:szCs w:val="32"/>
          <w:rtl w:val="1"/>
        </w:rPr>
        <w:t xml:space="preserve"> سفتی </w:t>
      </w:r>
      <w:r w:rsidRPr="1E324A83" w:rsidR="00AD09D5">
        <w:rPr>
          <w:sz w:val="32"/>
          <w:szCs w:val="32"/>
          <w:rtl w:val="1"/>
        </w:rPr>
        <w:t>حلقوی</w:t>
      </w:r>
      <w:r w:rsidRPr="1E324A83" w:rsidR="00AD09D5">
        <w:rPr>
          <w:sz w:val="32"/>
          <w:szCs w:val="32"/>
          <w:rtl w:val="1"/>
        </w:rPr>
        <w:t xml:space="preserve"> کوتاه مدت و بلند مدت را برای این لوله ها مشخص کرد. از آنجا که </w:t>
      </w:r>
      <w:hyperlink r:id="R74e725bdbe75485c">
        <w:r w:rsidRPr="1E324A83" w:rsidR="00AD09D5">
          <w:rPr>
            <w:rStyle w:val="Hyperlink"/>
            <w:sz w:val="32"/>
            <w:szCs w:val="32"/>
          </w:rPr>
          <w:t xml:space="preserve">لوله‌های </w:t>
        </w:r>
        <w:r w:rsidRPr="1E324A83" w:rsidR="3D192EF0">
          <w:rPr>
            <w:rStyle w:val="Hyperlink"/>
            <w:sz w:val="32"/>
            <w:szCs w:val="32"/>
          </w:rPr>
          <w:t xml:space="preserve">کاروگیت </w:t>
        </w:r>
        <w:r w:rsidRPr="1E324A83" w:rsidR="008B4113">
          <w:rPr>
            <w:rStyle w:val="Hyperlink"/>
            <w:sz w:val="32"/>
            <w:szCs w:val="32"/>
          </w:rPr>
          <w:t xml:space="preserve">دوجداره </w:t>
        </w:r>
        <w:r w:rsidRPr="1E324A83" w:rsidR="00AD09D5">
          <w:rPr>
            <w:rStyle w:val="Hyperlink"/>
            <w:sz w:val="32"/>
            <w:szCs w:val="32"/>
          </w:rPr>
          <w:t xml:space="preserve">پلی </w:t>
        </w:r>
        <w:r w:rsidRPr="1E324A83" w:rsidR="00FD171D">
          <w:rPr>
            <w:rStyle w:val="Hyperlink"/>
            <w:sz w:val="32"/>
            <w:szCs w:val="32"/>
          </w:rPr>
          <w:t>ا</w:t>
        </w:r>
        <w:r w:rsidRPr="1E324A83" w:rsidR="00AD09D5">
          <w:rPr>
            <w:rStyle w:val="Hyperlink"/>
            <w:sz w:val="32"/>
            <w:szCs w:val="32"/>
          </w:rPr>
          <w:t>تیلنی</w:t>
        </w:r>
      </w:hyperlink>
      <w:r w:rsidRPr="1E324A83" w:rsidR="00AD09D5">
        <w:rPr>
          <w:sz w:val="32"/>
          <w:szCs w:val="32"/>
          <w:rtl w:val="1"/>
        </w:rPr>
        <w:t xml:space="preserve"> در اعماق مختلف زمین دفن می</w:t>
      </w:r>
      <w:r w:rsidRPr="1E324A83" w:rsidR="00FD171D">
        <w:rPr>
          <w:sz w:val="32"/>
          <w:szCs w:val="32"/>
          <w:rtl w:val="1"/>
        </w:rPr>
        <w:t>‌</w:t>
      </w:r>
      <w:r w:rsidRPr="1E324A83" w:rsidR="00AD09D5">
        <w:rPr>
          <w:sz w:val="32"/>
          <w:szCs w:val="32"/>
          <w:rtl w:val="1"/>
        </w:rPr>
        <w:t xml:space="preserve">شوند و با توجه به این که محل دفن </w:t>
      </w:r>
      <w:r w:rsidRPr="1E324A83" w:rsidR="00AD09D5">
        <w:rPr>
          <w:sz w:val="32"/>
          <w:szCs w:val="32"/>
          <w:rtl w:val="1"/>
        </w:rPr>
        <w:t>آن‌ها</w:t>
      </w:r>
      <w:r w:rsidRPr="1E324A83" w:rsidR="00AD09D5">
        <w:rPr>
          <w:sz w:val="32"/>
          <w:szCs w:val="32"/>
          <w:rtl w:val="1"/>
        </w:rPr>
        <w:t xml:space="preserve"> </w:t>
      </w:r>
      <w:r w:rsidRPr="1E324A83" w:rsidR="00FD171D">
        <w:rPr>
          <w:sz w:val="32"/>
          <w:szCs w:val="32"/>
          <w:rtl w:val="1"/>
        </w:rPr>
        <w:t>می‌تواند</w:t>
      </w:r>
      <w:r w:rsidRPr="1E324A83" w:rsidR="00FD171D">
        <w:rPr>
          <w:sz w:val="32"/>
          <w:szCs w:val="32"/>
          <w:rtl w:val="1"/>
        </w:rPr>
        <w:t xml:space="preserve"> محل عبور وسایل نقلیه باشد، لوله های پلی </w:t>
      </w:r>
      <w:r w:rsidRPr="1E324A83" w:rsidR="00FD171D">
        <w:rPr>
          <w:sz w:val="32"/>
          <w:szCs w:val="32"/>
          <w:rtl w:val="1"/>
        </w:rPr>
        <w:t>اتیلنی</w:t>
      </w:r>
      <w:r w:rsidRPr="1E324A83" w:rsidR="00FD171D">
        <w:rPr>
          <w:sz w:val="32"/>
          <w:szCs w:val="32"/>
          <w:rtl w:val="1"/>
        </w:rPr>
        <w:t xml:space="preserve"> از نظر میزان بار خارجی که </w:t>
      </w:r>
      <w:r w:rsidRPr="1E324A83" w:rsidR="00FD171D">
        <w:rPr>
          <w:sz w:val="32"/>
          <w:szCs w:val="32"/>
          <w:rtl w:val="1"/>
        </w:rPr>
        <w:t>می‌توانند</w:t>
      </w:r>
      <w:r w:rsidRPr="1E324A83" w:rsidR="00FD171D">
        <w:rPr>
          <w:sz w:val="32"/>
          <w:szCs w:val="32"/>
          <w:rtl w:val="1"/>
        </w:rPr>
        <w:t xml:space="preserve"> تحمل کنند، به </w:t>
      </w:r>
      <w:r w:rsidRPr="1E324A83" w:rsidR="00FD171D">
        <w:rPr>
          <w:sz w:val="32"/>
          <w:szCs w:val="32"/>
          <w:rtl w:val="1"/>
        </w:rPr>
        <w:t>کلاس‌های</w:t>
      </w:r>
      <w:r w:rsidRPr="1E324A83" w:rsidR="00FD171D">
        <w:rPr>
          <w:sz w:val="32"/>
          <w:szCs w:val="32"/>
          <w:rtl w:val="1"/>
        </w:rPr>
        <w:t xml:space="preserve"> مختلفی تقسیم بندی </w:t>
      </w:r>
      <w:r w:rsidRPr="1E324A83" w:rsidR="00FD171D">
        <w:rPr>
          <w:sz w:val="32"/>
          <w:szCs w:val="32"/>
          <w:rtl w:val="1"/>
        </w:rPr>
        <w:t>می‌شوند</w:t>
      </w:r>
      <w:r w:rsidRPr="1E324A83" w:rsidR="00FD171D">
        <w:rPr>
          <w:sz w:val="32"/>
          <w:szCs w:val="32"/>
          <w:rtl w:val="1"/>
        </w:rPr>
        <w:t>:</w:t>
      </w:r>
    </w:p>
    <w:p xmlns:wp14="http://schemas.microsoft.com/office/word/2010/wordml" w:rsidR="00FD171D" w:rsidP="008B4113" w:rsidRDefault="00FD171D" w14:paraId="48AD54E0" wp14:textId="77777777">
      <w:pPr>
        <w:jc w:val="center"/>
        <w:rPr>
          <w:sz w:val="32"/>
          <w:szCs w:val="32"/>
        </w:rPr>
      </w:pPr>
      <w:r>
        <w:rPr>
          <w:sz w:val="32"/>
          <w:szCs w:val="32"/>
        </w:rPr>
        <w:t>Class A: 31.5KN                Class B</w:t>
      </w:r>
      <w:proofErr w:type="gramStart"/>
      <w:r>
        <w:rPr>
          <w:sz w:val="32"/>
          <w:szCs w:val="32"/>
        </w:rPr>
        <w:t>:64KN</w:t>
      </w:r>
      <w:proofErr w:type="gramEnd"/>
      <w:r>
        <w:rPr>
          <w:sz w:val="32"/>
          <w:szCs w:val="32"/>
        </w:rPr>
        <w:t xml:space="preserve">               Class C:125KN</w:t>
      </w:r>
    </w:p>
    <w:p xmlns:wp14="http://schemas.microsoft.com/office/word/2010/wordml" w:rsidR="00FD171D" w:rsidP="00FD171D" w:rsidRDefault="00FD171D" w14:paraId="5DAB6C7B" wp14:textId="77777777">
      <w:pPr>
        <w:rPr>
          <w:sz w:val="32"/>
          <w:szCs w:val="32"/>
        </w:rPr>
      </w:pPr>
    </w:p>
    <w:p xmlns:wp14="http://schemas.microsoft.com/office/word/2010/wordml" w:rsidR="00FD171D" w:rsidP="00FD171D" w:rsidRDefault="00FD171D" w14:paraId="49B71AD2" wp14:textId="77777777">
      <w:pPr>
        <w:bidi/>
        <w:rPr>
          <w:rStyle w:val="algo-summary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طبق استاندارد </w:t>
      </w:r>
      <w:r>
        <w:rPr>
          <w:sz w:val="32"/>
          <w:szCs w:val="32"/>
        </w:rPr>
        <w:t>9116 part3</w:t>
      </w:r>
      <w:r>
        <w:rPr>
          <w:rFonts w:hint="cs"/>
          <w:sz w:val="32"/>
          <w:szCs w:val="32"/>
          <w:rtl/>
        </w:rPr>
        <w:t xml:space="preserve"> ، لوله ها نباید تحت بار خارجی اعمالی روی آن‌ها بیشتر از 3 درصد قطر تغییر طول داشته باشند. تست رینگ استیفنس با اعمال یک بار به وسیله‌ی فک متحرک خود باعث ایجاد انحراف در لوله شده و با اندازه گیری میزان تغییر قطر لوله، به محض اینکه تغییر قطر 3 درصدی رخ دهد میزان بار اعمالی خود را ثبت میکند. با استفاده از میزان بار اعمالی در تغییر قطر 3 درصدی میتوان </w:t>
      </w:r>
      <w:r w:rsidR="00E61D84">
        <w:rPr>
          <w:rFonts w:hint="cs"/>
          <w:sz w:val="32"/>
          <w:szCs w:val="32"/>
          <w:rtl/>
        </w:rPr>
        <w:t xml:space="preserve">مقدار </w:t>
      </w:r>
      <w:r w:rsidRPr="00E61D84" w:rsidR="00E61D84">
        <w:rPr>
          <w:sz w:val="32"/>
          <w:szCs w:val="32"/>
        </w:rPr>
        <w:t>SN</w:t>
      </w:r>
      <w:r w:rsidRPr="00E61D84" w:rsidR="00E61D84">
        <w:rPr>
          <w:rFonts w:asciiTheme="majorBidi" w:hAnsiTheme="majorBidi" w:cstheme="majorBidi"/>
          <w:sz w:val="32"/>
          <w:szCs w:val="32"/>
        </w:rPr>
        <w:t>(</w:t>
      </w:r>
      <w:r w:rsidRPr="00E61D84" w:rsidR="00E61D84">
        <w:rPr>
          <w:rStyle w:val="algo-summary"/>
          <w:rFonts w:asciiTheme="majorBidi" w:hAnsiTheme="majorBidi" w:cstheme="majorBidi"/>
          <w:sz w:val="32"/>
          <w:szCs w:val="32"/>
        </w:rPr>
        <w:t>nominal stiffness</w:t>
      </w:r>
      <w:r w:rsidRPr="00E61D84" w:rsidR="00E61D84">
        <w:rPr>
          <w:rStyle w:val="algo-summary"/>
          <w:sz w:val="32"/>
          <w:szCs w:val="32"/>
        </w:rPr>
        <w:t>)</w:t>
      </w:r>
      <w:r w:rsidRPr="00E61D84" w:rsidR="00E61D84">
        <w:rPr>
          <w:rStyle w:val="algo-summary"/>
          <w:rFonts w:hint="cs"/>
          <w:sz w:val="32"/>
          <w:szCs w:val="32"/>
          <w:rtl/>
        </w:rPr>
        <w:t xml:space="preserve">  لوله را محاسبه کرد و از این طریق لوله تولیدی پلی اتیلنی را در کلاس های کاری مختلف قرار داد.</w:t>
      </w:r>
      <w:r w:rsidR="00E61D84">
        <w:rPr>
          <w:rStyle w:val="algo-summary"/>
          <w:rFonts w:hint="cs"/>
          <w:sz w:val="32"/>
          <w:szCs w:val="32"/>
          <w:rtl/>
        </w:rPr>
        <w:t xml:space="preserve"> </w:t>
      </w:r>
    </w:p>
    <w:p xmlns:wp14="http://schemas.microsoft.com/office/word/2010/wordml" w:rsidR="00E61D84" w:rsidP="00E61D84" w:rsidRDefault="00E61D84" w14:paraId="02EB378F" wp14:textId="77777777">
      <w:pPr>
        <w:bidi/>
        <w:jc w:val="center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lang w:bidi="ar-SA"/>
        </w:rPr>
        <w:drawing>
          <wp:inline xmlns:wp14="http://schemas.microsoft.com/office/word/2010/wordprocessingDrawing" distT="0" distB="0" distL="0" distR="0" wp14:anchorId="549BA0FF" wp14:editId="7777777">
            <wp:extent cx="3585446" cy="26543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446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E61D84" w:rsidR="00E61D84" w:rsidP="00E61D84" w:rsidRDefault="00E61D84" w14:paraId="6353AD51" wp14:textId="77777777">
      <w:pPr>
        <w:bidi/>
        <w:jc w:val="center"/>
        <w:rPr>
          <w:sz w:val="24"/>
          <w:szCs w:val="24"/>
          <w:rtl/>
        </w:rPr>
      </w:pPr>
      <w:r w:rsidRPr="00E61D84">
        <w:rPr>
          <w:rFonts w:hint="cs"/>
          <w:sz w:val="24"/>
          <w:szCs w:val="24"/>
          <w:rtl/>
        </w:rPr>
        <w:t>شکل2. شماتیکی از سیستم رینگ استیفنس</w:t>
      </w:r>
    </w:p>
    <w:p xmlns:wp14="http://schemas.microsoft.com/office/word/2010/wordml" w:rsidR="00E61D84" w:rsidP="00E61D84" w:rsidRDefault="00E61D84" w14:paraId="7A1B19A7" wp14:textId="77777777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تیم طراحی گروه صنعتی </w:t>
      </w:r>
      <w:r w:rsidRPr="00AE5286">
        <w:rPr>
          <w:rFonts w:hint="cs"/>
          <w:sz w:val="32"/>
          <w:szCs w:val="32"/>
          <w:rtl/>
        </w:rPr>
        <w:t>ناب زیست</w:t>
      </w:r>
      <w:r>
        <w:rPr>
          <w:rFonts w:hint="cs"/>
          <w:sz w:val="32"/>
          <w:szCs w:val="32"/>
          <w:rtl/>
        </w:rPr>
        <w:t xml:space="preserve"> قبل از اقدام به تولید لوله های خود، با استفاده از شبیه سازی های مکانیکی سیستم رینگ استیفنس، به بررسی سفتی حلقوی لوله های</w:t>
      </w:r>
      <w:r w:rsidR="008B4113">
        <w:rPr>
          <w:rFonts w:hint="cs"/>
          <w:sz w:val="32"/>
          <w:szCs w:val="32"/>
          <w:rtl/>
        </w:rPr>
        <w:t xml:space="preserve"> دوجداره</w:t>
      </w:r>
      <w:r>
        <w:rPr>
          <w:rFonts w:hint="cs"/>
          <w:sz w:val="32"/>
          <w:szCs w:val="32"/>
          <w:rtl/>
        </w:rPr>
        <w:t xml:space="preserve"> پلی اتیلنی قبل از تولید آن‌ها پرداخته است.</w:t>
      </w:r>
    </w:p>
    <w:p xmlns:wp14="http://schemas.microsoft.com/office/word/2010/wordml" w:rsidR="00E61D84" w:rsidP="00E61D84" w:rsidRDefault="00E61D84" w14:paraId="6A05A809" wp14:textId="77777777">
      <w:pPr>
        <w:bidi/>
        <w:rPr>
          <w:sz w:val="32"/>
          <w:szCs w:val="32"/>
          <w:rtl/>
        </w:rPr>
      </w:pPr>
    </w:p>
    <w:p xmlns:wp14="http://schemas.microsoft.com/office/word/2010/wordml" w:rsidR="00E61D84" w:rsidP="00E61D84" w:rsidRDefault="00E60D6F" w14:paraId="5A39BBE3" wp14:textId="77777777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w:drawing>
          <wp:inline xmlns:wp14="http://schemas.microsoft.com/office/word/2010/wordprocessingDrawing" distT="0" distB="0" distL="0" distR="0" wp14:anchorId="5D48F8DC" wp14:editId="7777777">
            <wp:extent cx="4914900" cy="5581650"/>
            <wp:effectExtent l="19050" t="0" r="0" b="0"/>
            <wp:docPr id="6" name="Picture 1" descr="C:\Users\pc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E61D84" w:rsidR="00E61D84" w:rsidP="00E61D84" w:rsidRDefault="00E61D84" w14:paraId="625FBD80" wp14:textId="77777777">
      <w:pPr>
        <w:bidi/>
        <w:jc w:val="center"/>
        <w:rPr>
          <w:sz w:val="24"/>
          <w:szCs w:val="24"/>
          <w:rtl/>
        </w:rPr>
      </w:pPr>
      <w:r w:rsidRPr="00E61D84">
        <w:rPr>
          <w:rFonts w:hint="cs"/>
          <w:sz w:val="24"/>
          <w:szCs w:val="24"/>
          <w:rtl/>
        </w:rPr>
        <w:t>شکل3. مدل ایجاد شده برای لوله و فک ها</w:t>
      </w:r>
    </w:p>
    <w:p xmlns:wp14="http://schemas.microsoft.com/office/word/2010/wordml" w:rsidR="00DC3F36" w:rsidP="00DC3F36" w:rsidRDefault="00DC3F36" w14:paraId="41C8F396" wp14:textId="77777777">
      <w:pPr>
        <w:bidi/>
        <w:jc w:val="center"/>
        <w:rPr>
          <w:rtl/>
        </w:rPr>
      </w:pPr>
    </w:p>
    <w:p xmlns:wp14="http://schemas.microsoft.com/office/word/2010/wordml" w:rsidR="00E61D84" w:rsidP="00E61D84" w:rsidRDefault="00E61D84" w14:paraId="72A3D3EC" wp14:textId="77777777">
      <w:pPr>
        <w:bidi/>
        <w:jc w:val="center"/>
        <w:rPr>
          <w:rtl/>
        </w:rPr>
      </w:pPr>
    </w:p>
    <w:p xmlns:wp14="http://schemas.microsoft.com/office/word/2010/wordml" w:rsidR="00E61D84" w:rsidP="00E61D84" w:rsidRDefault="00E61D84" w14:paraId="0D0B940D" wp14:textId="77777777">
      <w:pPr>
        <w:bidi/>
        <w:jc w:val="center"/>
        <w:rPr>
          <w:rtl/>
        </w:rPr>
      </w:pPr>
    </w:p>
    <w:p xmlns:wp14="http://schemas.microsoft.com/office/word/2010/wordml" w:rsidR="00E61D84" w:rsidP="00E61D84" w:rsidRDefault="00E61D84" w14:paraId="0E27B00A" wp14:textId="77777777">
      <w:pPr>
        <w:bidi/>
        <w:jc w:val="center"/>
        <w:rPr>
          <w:rtl/>
        </w:rPr>
      </w:pPr>
    </w:p>
    <w:p xmlns:wp14="http://schemas.microsoft.com/office/word/2010/wordml" w:rsidR="00E61D84" w:rsidP="00E61D84" w:rsidRDefault="00E61D84" w14:paraId="60061E4C" wp14:textId="77777777">
      <w:pPr>
        <w:bidi/>
        <w:jc w:val="center"/>
        <w:rPr>
          <w:rtl/>
        </w:rPr>
      </w:pPr>
      <w:bookmarkStart w:name="_GoBack" w:id="0"/>
      <w:bookmarkEnd w:id="0"/>
    </w:p>
    <w:p xmlns:wp14="http://schemas.microsoft.com/office/word/2010/wordml" w:rsidR="00DC3F36" w:rsidP="00E61D84" w:rsidRDefault="00E60D6F" w14:paraId="44EAFD9C" wp14:textId="77777777">
      <w:pPr>
        <w:bidi/>
        <w:jc w:val="center"/>
        <w:rPr>
          <w:rtl/>
        </w:rPr>
      </w:pPr>
      <w:r>
        <w:rPr>
          <w:noProof/>
          <w:rtl/>
          <w:lang w:bidi="ar-SA"/>
        </w:rPr>
        <w:drawing>
          <wp:inline xmlns:wp14="http://schemas.microsoft.com/office/word/2010/wordprocessingDrawing" distT="0" distB="0" distL="0" distR="0" wp14:anchorId="60E859F1" wp14:editId="7777777">
            <wp:extent cx="4737100" cy="3352800"/>
            <wp:effectExtent l="19050" t="0" r="6350" b="0"/>
            <wp:docPr id="7" name="Picture 2" descr="C:\Users\pc\Desktop\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Untitled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61D84" w:rsidP="00E61D84" w:rsidRDefault="00E61D84" w14:paraId="2F949480" wp14:textId="77777777">
      <w:pPr>
        <w:bidi/>
        <w:jc w:val="center"/>
        <w:rPr>
          <w:rtl/>
        </w:rPr>
      </w:pPr>
      <w:r>
        <w:rPr>
          <w:rFonts w:hint="cs"/>
          <w:rtl/>
        </w:rPr>
        <w:t>شکل4. نتایج تنش ایجاد شده حین بارگذاری</w:t>
      </w:r>
    </w:p>
    <w:p xmlns:wp14="http://schemas.microsoft.com/office/word/2010/wordml" w:rsidR="00E61D84" w:rsidP="00E61D84" w:rsidRDefault="00E61D84" w14:paraId="4B94D5A5" wp14:textId="77777777">
      <w:pPr>
        <w:bidi/>
        <w:jc w:val="center"/>
        <w:rPr>
          <w:rtl/>
        </w:rPr>
      </w:pPr>
    </w:p>
    <w:p xmlns:wp14="http://schemas.microsoft.com/office/word/2010/wordml" w:rsidR="00E61D84" w:rsidP="00E61D84" w:rsidRDefault="00E60D6F" w14:paraId="3DEEC669" wp14:textId="77777777">
      <w:pPr>
        <w:bidi/>
        <w:jc w:val="center"/>
        <w:rPr>
          <w:rtl/>
        </w:rPr>
      </w:pPr>
      <w:r>
        <w:rPr>
          <w:noProof/>
          <w:rtl/>
          <w:lang w:bidi="ar-SA"/>
        </w:rPr>
        <w:drawing>
          <wp:inline xmlns:wp14="http://schemas.microsoft.com/office/word/2010/wordprocessingDrawing" distT="0" distB="0" distL="0" distR="0" wp14:anchorId="27FE0F35" wp14:editId="7777777">
            <wp:extent cx="4705350" cy="3467100"/>
            <wp:effectExtent l="19050" t="0" r="0" b="0"/>
            <wp:docPr id="8" name="Picture 3" descr="C:\Users\pc\Desktop\Untitle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Untitled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D44616" w:rsidP="00D44616" w:rsidRDefault="00D44616" w14:paraId="23F05E09" wp14:textId="77777777">
      <w:pPr>
        <w:bidi/>
        <w:jc w:val="center"/>
        <w:rPr>
          <w:rtl/>
        </w:rPr>
      </w:pPr>
      <w:r>
        <w:rPr>
          <w:rFonts w:hint="cs"/>
          <w:rtl/>
        </w:rPr>
        <w:t>شکل5.نتایج جابجایی عمودی فک متحرک پس از بارگذاری</w:t>
      </w:r>
    </w:p>
    <w:sectPr w:rsidR="00D44616" w:rsidSect="005B4E0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compat/>
  <w:rsids>
    <w:rsidRoot w:val="00DC3F36"/>
    <w:rsid w:val="001C7970"/>
    <w:rsid w:val="003116D9"/>
    <w:rsid w:val="005B4E09"/>
    <w:rsid w:val="008B4113"/>
    <w:rsid w:val="00AD09D5"/>
    <w:rsid w:val="00AE5286"/>
    <w:rsid w:val="00D15BA5"/>
    <w:rsid w:val="00D44616"/>
    <w:rsid w:val="00DC3F36"/>
    <w:rsid w:val="00E60D6F"/>
    <w:rsid w:val="00E61D84"/>
    <w:rsid w:val="00F53C15"/>
    <w:rsid w:val="00FD171D"/>
    <w:rsid w:val="1E324A83"/>
    <w:rsid w:val="3D19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35DE2FD"/>
  <w15:docId w15:val="{D997F8FC-F4A5-4392-A7ED-AC90C427576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7970"/>
    <w:pPr>
      <w:widowControl w:val="0"/>
      <w:spacing w:after="0" w:line="288" w:lineRule="auto"/>
      <w:contextualSpacing/>
    </w:pPr>
    <w:rPr>
      <w:rFonts w:ascii="Times New Roman" w:hAnsi="Times New Roman" w:cs="B Zar"/>
      <w:szCs w:val="26"/>
      <w:lang w:bidi="fa-I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1C7970"/>
    <w:pPr>
      <w:bidi/>
      <w:spacing w:before="600" w:after="600" w:line="240" w:lineRule="auto"/>
    </w:pPr>
    <w:rPr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DC3F36"/>
    <w:rPr>
      <w:color w:val="0000FF"/>
      <w:u w:val="single"/>
    </w:rPr>
  </w:style>
  <w:style w:type="character" w:styleId="algo-summary" w:customStyle="1">
    <w:name w:val="algo-summary"/>
    <w:basedOn w:val="DefaultParagraphFont"/>
    <w:rsid w:val="00E61D84"/>
  </w:style>
  <w:style w:type="paragraph" w:styleId="BalloonText">
    <w:name w:val="Balloon Text"/>
    <w:basedOn w:val="Normal"/>
    <w:link w:val="BalloonTextChar"/>
    <w:uiPriority w:val="99"/>
    <w:semiHidden/>
    <w:unhideWhenUsed/>
    <w:rsid w:val="008B4113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4113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image" Target="media/image5.jpeg" Id="rId11" /><Relationship Type="http://schemas.openxmlformats.org/officeDocument/2006/relationships/hyperlink" Target="https://search.mysearch.com/web?apn_uid=D41F2AAB-05F0-4793-B34A-5BB7C8A75A6B&amp;b=ttb&amp;doi=2019-07-10&amp;gct=ds&amp;guid=D41F2AAB-05F0-4793-B34A-5BB7C8A75A6B&amp;p2=%5ECRJ%5Expi000%5EB2BMS%5E99&amp;page=1&amp;si=&amp;q=Ring+Stiffness&amp;tpr=5&amp;ots=1564462923087" TargetMode="Externa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hyperlink" Target="https://naabzist.net/%D9%84%D9%88%D9%84%D9%87-%DA%A9%D8%A7%D8%B1%D9%88%DA%AF%DB%8C%D8%AA" TargetMode="External" Id="R74e725bdbe7548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C8465F3-AEF2-4B84-B72C-DD6AF33150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hossein akhavan</dc:creator>
  <lastModifiedBy>iran v</lastModifiedBy>
  <revision>4</revision>
  <lastPrinted>2023-07-28T14:30:00.0000000Z</lastPrinted>
  <dcterms:created xsi:type="dcterms:W3CDTF">2023-07-28T14:24:00.0000000Z</dcterms:created>
  <dcterms:modified xsi:type="dcterms:W3CDTF">2024-01-04T07:42:40.5083412Z</dcterms:modified>
</coreProperties>
</file>